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070F4" w14:textId="592229F0" w:rsidR="002B7745" w:rsidRDefault="002B7745" w:rsidP="00AA73BA"/>
    <w:p w14:paraId="0AC3C237" w14:textId="77777777" w:rsidR="00A9044B" w:rsidRPr="00A9044B" w:rsidRDefault="00A9044B" w:rsidP="00A9044B">
      <w:pPr>
        <w:rPr>
          <w:rFonts w:ascii="Arial" w:hAnsi="Arial" w:cs="Arial"/>
          <w:b/>
          <w:sz w:val="24"/>
          <w:szCs w:val="24"/>
        </w:rPr>
      </w:pPr>
      <w:r w:rsidRPr="00A9044B">
        <w:rPr>
          <w:rFonts w:ascii="Arial" w:hAnsi="Arial" w:cs="Arial"/>
          <w:b/>
          <w:sz w:val="24"/>
          <w:szCs w:val="24"/>
        </w:rPr>
        <w:t>Educação:</w:t>
      </w:r>
    </w:p>
    <w:p w14:paraId="2E35B36B" w14:textId="77777777" w:rsidR="00EF2EC6" w:rsidRDefault="00A9044B" w:rsidP="00A9044B">
      <w:r>
        <w:t>Muito mais do que um direito de todos, é um dever do gestor público municipal, é o pilar para todas as bases de políticas públicas da saúde, desse modo se faz necessário: Realizar diagnóstico detalhado das condições atuais das escolas, incluindo infraestrutura, e desempenho curricular;</w:t>
      </w:r>
    </w:p>
    <w:p w14:paraId="3563A0BE" w14:textId="77777777" w:rsidR="00EF2EC6" w:rsidRDefault="00A9044B" w:rsidP="00A9044B">
      <w:r>
        <w:t>Realizar encontros com pais, alunos, professores e outras plataformas para identificar necessidades e prioridades;</w:t>
      </w:r>
    </w:p>
    <w:p w14:paraId="72DAE3C8" w14:textId="77777777" w:rsidR="00EF2EC6" w:rsidRDefault="00A9044B" w:rsidP="00A9044B">
      <w:r>
        <w:t xml:space="preserve"> Melhorar significativamente os índices de desempenho em avaliações externas como o IDEB; Oferecer cursos regulares de atualização e especialização para professores; </w:t>
      </w:r>
    </w:p>
    <w:p w14:paraId="7FED5294" w14:textId="77777777" w:rsidR="00EF2EC6" w:rsidRDefault="00A9044B" w:rsidP="00A9044B">
      <w:r>
        <w:t xml:space="preserve">Adaptar o currículo escolar para incluir novas metodologias de ensino, tais como aprendizagem ativa, ensino híbrido e projetos interdisciplinares; </w:t>
      </w:r>
    </w:p>
    <w:p w14:paraId="0353249C" w14:textId="77777777" w:rsidR="00EF2EC6" w:rsidRDefault="00A9044B" w:rsidP="00A9044B">
      <w:r>
        <w:t xml:space="preserve">Oferecer benefícios, como planos de saúde subsidiados, vale-alimentação e vale-transporte aos servidores públicos; Instituir o vigia do bem, implantação de câmera nos transportes de alunos e escolas visando a segurança e a integridade de alunos, professores, pais e condutores de transportes; </w:t>
      </w:r>
    </w:p>
    <w:p w14:paraId="29074DC0" w14:textId="77777777" w:rsidR="00EF2EC6" w:rsidRDefault="00A9044B" w:rsidP="00A9044B">
      <w:r>
        <w:t xml:space="preserve">Valorizar os professores municipais com ações rápidas e práticas, melhorando seu bem-estar, motivação e desempenho; </w:t>
      </w:r>
    </w:p>
    <w:p w14:paraId="12FE6697" w14:textId="183E9AB1" w:rsidR="00A9044B" w:rsidRDefault="00A9044B" w:rsidP="00A9044B">
      <w:r>
        <w:t>Promover a participação de toda a comunidade escolar (diretores, professores, pedagogos, pais e alunos, dentre outros), em todos os processos de discussão, temas administrativos, gestão e pedagógicos;</w:t>
      </w:r>
    </w:p>
    <w:p w14:paraId="34C126E8" w14:textId="77777777" w:rsidR="00EF2EC6" w:rsidRDefault="00A9044B" w:rsidP="00A9044B">
      <w:r>
        <w:t xml:space="preserve">Envolver membros da comunidade e empresas locais em programas de </w:t>
      </w:r>
      <w:proofErr w:type="spellStart"/>
      <w:r>
        <w:t>mentoria</w:t>
      </w:r>
      <w:proofErr w:type="spellEnd"/>
      <w:r>
        <w:t xml:space="preserve"> e parcerias com as escolas; </w:t>
      </w:r>
    </w:p>
    <w:p w14:paraId="6B69F439" w14:textId="76A5832F" w:rsidR="00EF2EC6" w:rsidRDefault="00A9044B" w:rsidP="00A9044B">
      <w:r>
        <w:t>Retomar o programa educação empreendedora nas es</w:t>
      </w:r>
      <w:r w:rsidR="00EF2EC6">
        <w:t xml:space="preserve">colas municipais visando criar </w:t>
      </w:r>
      <w:r>
        <w:t xml:space="preserve">uma cultura empreendedora nos nossos alunos; </w:t>
      </w:r>
    </w:p>
    <w:p w14:paraId="46A69E88" w14:textId="77777777" w:rsidR="00EF2EC6" w:rsidRDefault="00A9044B" w:rsidP="00A9044B">
      <w:r>
        <w:t>Ampliar as ofertas de vagas INTEGRAIS e o horário estendido para crianças de três meses (pensando nos diversos tipos de trabalho), a quatro anos nos Centros Municipais de Educação Infantil (</w:t>
      </w:r>
      <w:proofErr w:type="spellStart"/>
      <w:r>
        <w:t>CMEls</w:t>
      </w:r>
      <w:proofErr w:type="spellEnd"/>
      <w:r>
        <w:t xml:space="preserve">), adequando os horários de funcionamento às necessidades das famílias atendidas; Estabelecer indicadores claros para monitorar o progresso do projeto; </w:t>
      </w:r>
    </w:p>
    <w:p w14:paraId="44B26195" w14:textId="011C9603" w:rsidR="00A9044B" w:rsidRDefault="00A9044B" w:rsidP="00A9044B">
      <w:r>
        <w:t>Criar um sistema de feedback continuo para as partes envolvidas;</w:t>
      </w:r>
    </w:p>
    <w:p w14:paraId="40B392F5" w14:textId="77777777" w:rsidR="00EF2EC6" w:rsidRDefault="00A9044B" w:rsidP="00A9044B">
      <w:r>
        <w:t xml:space="preserve">Promover atividades extracurriculares que incentivem a participação dos alunos, como esportes, artes e ciência; </w:t>
      </w:r>
    </w:p>
    <w:p w14:paraId="25EBA6E2" w14:textId="77777777" w:rsidR="00EF2EC6" w:rsidRDefault="00A9044B" w:rsidP="00A9044B">
      <w:r>
        <w:t xml:space="preserve">Implementar um Centro de Atendimento Educacional Especializado, oferecendo serviços e convênios para os professores, pais e crianças </w:t>
      </w:r>
      <w:proofErr w:type="spellStart"/>
      <w:r>
        <w:t>neuro</w:t>
      </w:r>
      <w:proofErr w:type="spellEnd"/>
      <w:r>
        <w:t xml:space="preserve"> divergentes, com equipe multidisciplinar (fonoaudióloga, pedagoga, psicóloga); </w:t>
      </w:r>
    </w:p>
    <w:p w14:paraId="0A5669D9" w14:textId="5C6DE6FE" w:rsidR="00A9044B" w:rsidRDefault="00A9044B" w:rsidP="00A9044B">
      <w:bookmarkStart w:id="0" w:name="_GoBack"/>
      <w:bookmarkEnd w:id="0"/>
      <w:r>
        <w:t>Abrir as escolas municipais, principalmente área de lazer, para convívio social da comunidade nos finais de semana, fortalecendo vínculos familiares, e com professores e direção escolar;</w:t>
      </w:r>
    </w:p>
    <w:p w14:paraId="0EAFC205" w14:textId="30275FB5" w:rsidR="00A9044B" w:rsidRDefault="00A9044B" w:rsidP="00A9044B">
      <w:r>
        <w:lastRenderedPageBreak/>
        <w:t>Propiciar qualificação permanente dos profissionais; Buscar recursos estaduais e federais para complementar o orçamento municipal; Firmar convênios com universidades para estágios e desenvolvimento de projetos.</w:t>
      </w:r>
    </w:p>
    <w:sectPr w:rsidR="00A90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BA"/>
    <w:rsid w:val="002B7745"/>
    <w:rsid w:val="00586C91"/>
    <w:rsid w:val="00A9044B"/>
    <w:rsid w:val="00AA73BA"/>
    <w:rsid w:val="00B30AF1"/>
    <w:rsid w:val="00EF2EC6"/>
    <w:rsid w:val="00E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7A50"/>
  <w15:chartTrackingRefBased/>
  <w15:docId w15:val="{835058D0-FA72-49F0-9214-D9882B62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Not</dc:creator>
  <cp:keywords/>
  <dc:description/>
  <cp:lastModifiedBy>teste</cp:lastModifiedBy>
  <cp:revision>2</cp:revision>
  <dcterms:created xsi:type="dcterms:W3CDTF">2024-09-13T15:31:00Z</dcterms:created>
  <dcterms:modified xsi:type="dcterms:W3CDTF">2024-09-13T15:31:00Z</dcterms:modified>
</cp:coreProperties>
</file>