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54" w:rsidRPr="003D2454" w:rsidRDefault="003D2454">
      <w:pPr>
        <w:rPr>
          <w:rFonts w:ascii="Arial" w:hAnsi="Arial" w:cs="Arial"/>
          <w:b/>
          <w:sz w:val="28"/>
          <w:szCs w:val="28"/>
        </w:rPr>
      </w:pPr>
      <w:r w:rsidRPr="003D2454">
        <w:rPr>
          <w:rFonts w:ascii="Arial" w:hAnsi="Arial" w:cs="Arial"/>
          <w:b/>
          <w:sz w:val="28"/>
          <w:szCs w:val="28"/>
        </w:rPr>
        <w:t>Prop</w:t>
      </w:r>
      <w:bookmarkStart w:id="0" w:name="_GoBack"/>
      <w:bookmarkEnd w:id="0"/>
      <w:r w:rsidRPr="003D2454">
        <w:rPr>
          <w:rFonts w:ascii="Arial" w:hAnsi="Arial" w:cs="Arial"/>
          <w:b/>
          <w:sz w:val="28"/>
          <w:szCs w:val="28"/>
        </w:rPr>
        <w:t>ostas do Dr. Antenor para a Saúde</w:t>
      </w:r>
    </w:p>
    <w:p w:rsidR="003D2454" w:rsidRDefault="003D2454">
      <w:r>
        <w:br/>
        <w:t>•. Defender o direito de todos ao sistema de saúde público, fortalecendo o</w:t>
      </w:r>
      <w:r>
        <w:br/>
        <w:t>Sistema Único de Saúde para garantir a atenção primária e o atendimento familiar</w:t>
      </w:r>
      <w:r>
        <w:br/>
        <w:t>domiciliar, com ações integradas aos serviços especializados ambulatoriais e</w:t>
      </w:r>
      <w:r>
        <w:br/>
        <w:t>hospitalares.</w:t>
      </w:r>
    </w:p>
    <w:p w:rsidR="003D2454" w:rsidRDefault="003D2454">
      <w:r>
        <w:t>• . Fortalecer a gestão pública e o papel das Secretaria Municipal de Saúde</w:t>
      </w:r>
      <w:r>
        <w:br/>
        <w:t>como produtora de políticas públicas</w:t>
      </w:r>
      <w:r>
        <w:t xml:space="preserve"> e gestora da rede de saúde;</w:t>
      </w:r>
      <w:r>
        <w:br/>
      </w:r>
    </w:p>
    <w:p w:rsidR="003D2454" w:rsidRDefault="003D2454">
      <w:proofErr w:type="gramStart"/>
      <w:r>
        <w:t>•.</w:t>
      </w:r>
      <w:r>
        <w:t>Valorizar</w:t>
      </w:r>
      <w:proofErr w:type="gramEnd"/>
      <w:r>
        <w:t xml:space="preserve"> a carreira dos/as trabalhadores/as e trabalhadoras do SUS</w:t>
      </w:r>
      <w:r>
        <w:br/>
        <w:t>buscando a qualificação e formação continuadas;</w:t>
      </w:r>
      <w:r>
        <w:br/>
      </w:r>
    </w:p>
    <w:p w:rsidR="003D2454" w:rsidRDefault="003D2454">
      <w:r>
        <w:t>• Expandir e fortalecer a Atenção Básica, com o reforço da Estratégia Saúde</w:t>
      </w:r>
      <w:r>
        <w:br/>
        <w:t>da Família e da reorganização dos Núcleos de Apoio à Saúde da Familiar (NASF/e</w:t>
      </w:r>
      <w:r>
        <w:br/>
      </w:r>
      <w:proofErr w:type="spellStart"/>
      <w:r>
        <w:t>multi</w:t>
      </w:r>
      <w:proofErr w:type="spellEnd"/>
      <w:r>
        <w:t>), além da expansão da quantidade de Agentes Comunitários de Saúde (ACS</w:t>
      </w:r>
      <w:proofErr w:type="gramStart"/>
      <w:r>
        <w:t>),</w:t>
      </w:r>
      <w:r>
        <w:br/>
        <w:t>garantindo</w:t>
      </w:r>
      <w:proofErr w:type="gramEnd"/>
      <w:r>
        <w:t xml:space="preserve"> condições de acolhimento humanizado da população aos serviços desde</w:t>
      </w:r>
      <w:r>
        <w:br/>
        <w:t>seus locais de moradia e trabalho</w:t>
      </w:r>
      <w:r>
        <w:t>;</w:t>
      </w:r>
      <w:r>
        <w:br/>
      </w:r>
    </w:p>
    <w:p w:rsidR="003D2454" w:rsidRDefault="003D2454">
      <w:r>
        <w:t>• Garantir acesso à Rede de Atenção Especializada, implantando o “Mais</w:t>
      </w:r>
      <w:r>
        <w:br/>
        <w:t>Acesso a Especialistas”, e demais políticas emanadas do Ministério da Saúde, para</w:t>
      </w:r>
      <w:r>
        <w:br/>
        <w:t>superar gargalos e filas de espera para consultas, exames, procedimentos e cirurgias</w:t>
      </w:r>
      <w:r>
        <w:br/>
        <w:t>eletivos;</w:t>
      </w:r>
      <w:r>
        <w:br/>
      </w:r>
    </w:p>
    <w:p w:rsidR="003D2454" w:rsidRDefault="003D2454">
      <w:r>
        <w:t xml:space="preserve">• Informatizar a Rede para uso de </w:t>
      </w:r>
      <w:proofErr w:type="spellStart"/>
      <w:r>
        <w:t>Telessaúde</w:t>
      </w:r>
      <w:proofErr w:type="spellEnd"/>
      <w:r>
        <w:t>, integrando-a à atenção básica</w:t>
      </w:r>
      <w:r>
        <w:br/>
        <w:t>e outros serviços do SUS;</w:t>
      </w:r>
      <w:r>
        <w:br/>
      </w:r>
    </w:p>
    <w:p w:rsidR="003D2454" w:rsidRDefault="003D2454">
      <w:r>
        <w:t>•. Garantir a responsabilidade do Estado na proteção, prevenção de doenças e</w:t>
      </w:r>
      <w:r>
        <w:br/>
        <w:t>promoção da saúde com ações de vigilância sanitária e epidemi</w:t>
      </w:r>
      <w:r>
        <w:t>ológica, alimentação</w:t>
      </w:r>
      <w:r>
        <w:br/>
        <w:t>e nutrição;</w:t>
      </w:r>
      <w:r>
        <w:br/>
      </w:r>
    </w:p>
    <w:p w:rsidR="003D2454" w:rsidRDefault="003D2454">
      <w:r>
        <w:t>• Atenção integral à saúde da mulher com acolhimento e encaminhamento e</w:t>
      </w:r>
      <w:r>
        <w:br/>
        <w:t xml:space="preserve">campanhas de prevenção dos diversos tipos de </w:t>
      </w:r>
      <w:proofErr w:type="gramStart"/>
      <w:r>
        <w:t>câncer;</w:t>
      </w:r>
      <w:r>
        <w:br/>
      </w:r>
      <w:r>
        <w:br/>
        <w:t>•</w:t>
      </w:r>
      <w:proofErr w:type="gramEnd"/>
      <w:r>
        <w:t xml:space="preserve"> Mudança do protocolo de atendimento das mulheres grávidas e puerpério</w:t>
      </w:r>
      <w:r>
        <w:br/>
        <w:t>como estratégia de redução da mortalidade materno-infantil;</w:t>
      </w:r>
      <w:r>
        <w:br/>
      </w:r>
    </w:p>
    <w:p w:rsidR="003D2454" w:rsidRDefault="003D2454">
      <w:r>
        <w:t>•. Proteger a saúde do trabalhador e da trabalhadora para regular, investigar</w:t>
      </w:r>
      <w:r>
        <w:br/>
        <w:t>monitorar e fiscalizar a saúde humana e ambiental, com reconhecimento das</w:t>
      </w:r>
      <w:r>
        <w:br/>
        <w:t>dinâmicas dos territó</w:t>
      </w:r>
      <w:r>
        <w:t>rios e vigilância participativa;</w:t>
      </w:r>
      <w:r>
        <w:br/>
      </w:r>
    </w:p>
    <w:p w:rsidR="003D2454" w:rsidRDefault="003D2454">
      <w:r>
        <w:t>•. Enfrentar as Doenças Crônicas Não Transmissíveis (DCNT), com prioridade</w:t>
      </w:r>
      <w:r>
        <w:br/>
        <w:t>para o câncer e as enfermidades cardiovasculares, com medidas e ações preventivas</w:t>
      </w:r>
      <w:r>
        <w:br/>
      </w:r>
      <w:r>
        <w:lastRenderedPageBreak/>
        <w:t>e diagnóstico precoce;</w:t>
      </w:r>
      <w:r>
        <w:br/>
      </w:r>
    </w:p>
    <w:p w:rsidR="003D2454" w:rsidRDefault="003D2454">
      <w:r>
        <w:t>•. Implementar em toda a rede de urgência as Linhas de Cuidado para atenção</w:t>
      </w:r>
      <w:r>
        <w:br/>
        <w:t>integral às vítimas de AVC, Infarto Agudo do Miocárdio e Trauma;</w:t>
      </w:r>
      <w:r>
        <w:br/>
      </w:r>
    </w:p>
    <w:p w:rsidR="003D2454" w:rsidRDefault="003D2454">
      <w:r>
        <w:t>• . Nortear as ações de promoção à saúde e prevenção de doenças com o</w:t>
      </w:r>
      <w:r>
        <w:br/>
        <w:t>resgate de políticas públicas que atuem sobre os principais fatores de risco e</w:t>
      </w:r>
      <w:r>
        <w:br/>
        <w:t>estimulem a alimentação saudável, a atividade física e o controle da diabetes, o</w:t>
      </w:r>
      <w:r>
        <w:br/>
        <w:t>controle da hipertensão arterial, do tabagismo e do uso nocivo dos agrotóxicos;</w:t>
      </w:r>
      <w:r>
        <w:br/>
      </w:r>
    </w:p>
    <w:p w:rsidR="003D2454" w:rsidRDefault="003D2454">
      <w:r>
        <w:t xml:space="preserve">• . Promover ações </w:t>
      </w:r>
      <w:proofErr w:type="spellStart"/>
      <w:r>
        <w:t>intersetoriais</w:t>
      </w:r>
      <w:proofErr w:type="spellEnd"/>
      <w:r>
        <w:t xml:space="preserve"> para enfrentar problemas com as diferentes</w:t>
      </w:r>
      <w:r>
        <w:br/>
        <w:t>formas de violência, acidentes de trânsito e trabalho, poluição e degradação do meio</w:t>
      </w:r>
      <w:r>
        <w:br/>
        <w:t xml:space="preserve">ambiente, fome, obesidade e sedentarismo, entre outros males e </w:t>
      </w:r>
      <w:proofErr w:type="spellStart"/>
      <w:r>
        <w:t>comorbidades</w:t>
      </w:r>
      <w:proofErr w:type="spellEnd"/>
      <w:r>
        <w:t>;</w:t>
      </w:r>
      <w:r>
        <w:br/>
      </w:r>
    </w:p>
    <w:p w:rsidR="003D2454" w:rsidRDefault="003D2454">
      <w:r>
        <w:t xml:space="preserve">• Fortalecer a Rede de Urgência, reforçar o SAMU e qualificar as </w:t>
      </w:r>
      <w:proofErr w:type="spellStart"/>
      <w:r>
        <w:t>UPAs</w:t>
      </w:r>
      <w:proofErr w:type="spellEnd"/>
      <w:r>
        <w:t>.</w:t>
      </w:r>
      <w:r>
        <w:br/>
      </w:r>
    </w:p>
    <w:p w:rsidR="003D2454" w:rsidRDefault="003D2454">
      <w:r>
        <w:t>• Reestruturar a Rede de Atenção Hospitalar no SUS, ampliando leitos nas</w:t>
      </w:r>
      <w:r>
        <w:br/>
        <w:t>regiões de maior carência e integrando os hospitais universitários, filantrópicos e</w:t>
      </w:r>
      <w:r>
        <w:br/>
        <w:t>privados em redes de atenção defendendo o fortalecimento dos instrumentos de</w:t>
      </w:r>
      <w:r>
        <w:br/>
        <w:t>contratação e regulação pública dos serviços;</w:t>
      </w:r>
      <w:r>
        <w:br/>
      </w:r>
    </w:p>
    <w:p w:rsidR="003D2454" w:rsidRDefault="003D2454">
      <w:proofErr w:type="gramStart"/>
      <w:r>
        <w:t>•</w:t>
      </w:r>
      <w:proofErr w:type="gramEnd"/>
      <w:r>
        <w:t xml:space="preserve"> . Promover na esfera municipal a saúde mental com os princípios da Reforma</w:t>
      </w:r>
      <w:r>
        <w:br/>
        <w:t>Psiquiátrica;</w:t>
      </w:r>
      <w:r>
        <w:br/>
      </w:r>
    </w:p>
    <w:p w:rsidR="003D2454" w:rsidRDefault="003D2454">
      <w:proofErr w:type="gramStart"/>
      <w:r>
        <w:t>•</w:t>
      </w:r>
      <w:proofErr w:type="gramEnd"/>
      <w:r>
        <w:t xml:space="preserve"> . Orientar as políticas de prevenção e controle do uso abusivo de álcool e</w:t>
      </w:r>
      <w:r>
        <w:br/>
        <w:t xml:space="preserve">outras drogas, fortalecendo a rede de atenção psicossocial com base no </w:t>
      </w:r>
      <w:proofErr w:type="gramStart"/>
      <w:r>
        <w:t>cuidado,</w:t>
      </w:r>
      <w:r>
        <w:br/>
        <w:t>liberdade</w:t>
      </w:r>
      <w:proofErr w:type="gramEnd"/>
      <w:r>
        <w:t xml:space="preserve"> e respeito aos Direitos Humanos;</w:t>
      </w:r>
      <w:r>
        <w:br/>
      </w:r>
      <w:r>
        <w:br/>
        <w:t>•. Fortalecer no nível municipal o Programa Farmácia Popular, a Farmácia Viva</w:t>
      </w:r>
      <w:r>
        <w:br/>
        <w:t>e Fitoterápicos, a política nacional de assistência farmacêutica em todos os níveis de</w:t>
      </w:r>
      <w:r>
        <w:br/>
        <w:t>atenção, permitindo o acesso rápido, qualificado, racional e eficaz aos medicamentos;</w:t>
      </w:r>
      <w:r>
        <w:br/>
      </w:r>
    </w:p>
    <w:p w:rsidR="004C0A52" w:rsidRDefault="003D2454">
      <w:proofErr w:type="gramStart"/>
      <w:r>
        <w:t>•</w:t>
      </w:r>
      <w:proofErr w:type="gramEnd"/>
      <w:r>
        <w:t xml:space="preserve"> . Apoiar o Programa Brasil Sorridente, assegurando a integralidade da</w:t>
      </w:r>
      <w:r>
        <w:br/>
        <w:t>assistência à saúde bucal.</w:t>
      </w:r>
    </w:p>
    <w:sectPr w:rsidR="004C0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3C" w:rsidRDefault="00436C3C" w:rsidP="003D2454">
      <w:pPr>
        <w:spacing w:after="0" w:line="240" w:lineRule="auto"/>
      </w:pPr>
      <w:r>
        <w:separator/>
      </w:r>
    </w:p>
  </w:endnote>
  <w:endnote w:type="continuationSeparator" w:id="0">
    <w:p w:rsidR="00436C3C" w:rsidRDefault="00436C3C" w:rsidP="003D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3C" w:rsidRDefault="00436C3C" w:rsidP="003D2454">
      <w:pPr>
        <w:spacing w:after="0" w:line="240" w:lineRule="auto"/>
      </w:pPr>
      <w:r>
        <w:separator/>
      </w:r>
    </w:p>
  </w:footnote>
  <w:footnote w:type="continuationSeparator" w:id="0">
    <w:p w:rsidR="00436C3C" w:rsidRDefault="00436C3C" w:rsidP="003D2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23"/>
    <w:rsid w:val="002C4323"/>
    <w:rsid w:val="003D2454"/>
    <w:rsid w:val="00436C3C"/>
    <w:rsid w:val="004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958D1-C193-4F97-802C-27D0E73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2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454"/>
  </w:style>
  <w:style w:type="paragraph" w:styleId="Rodap">
    <w:name w:val="footer"/>
    <w:basedOn w:val="Normal"/>
    <w:link w:val="RodapChar"/>
    <w:uiPriority w:val="99"/>
    <w:unhideWhenUsed/>
    <w:rsid w:val="003D2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PC TV</dc:creator>
  <cp:keywords/>
  <dc:description/>
  <cp:lastModifiedBy>Meu PC TV</cp:lastModifiedBy>
  <cp:revision>2</cp:revision>
  <dcterms:created xsi:type="dcterms:W3CDTF">2024-09-11T15:33:00Z</dcterms:created>
  <dcterms:modified xsi:type="dcterms:W3CDTF">2024-09-11T15:37:00Z</dcterms:modified>
</cp:coreProperties>
</file>